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A226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0D4BEA" w:rsidRPr="00C3743D" w:rsidRDefault="000D4BEA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A226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0D4BEA" w:rsidRPr="003855F1" w:rsidRDefault="000D4BEA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0D4BEA" w:rsidRPr="00304757" w:rsidRDefault="000D4BEA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0D4BEA" w:rsidRPr="0005749E" w:rsidRDefault="000D4BEA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0D4BEA" w:rsidRPr="00DC3360" w:rsidRDefault="000D4BEA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48633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86334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86334" w:rsidRDefault="0048633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86334">
              <w:rPr>
                <w:b/>
                <w:color w:val="000000" w:themeColor="text1"/>
              </w:rPr>
              <w:t>14AE3002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486334" w:rsidRDefault="0048633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86334">
              <w:rPr>
                <w:b/>
                <w:color w:val="000000" w:themeColor="text1"/>
                <w:szCs w:val="24"/>
              </w:rPr>
              <w:t xml:space="preserve">Advanced Computational Fluid Dynamics </w:t>
            </w:r>
            <w:r w:rsidR="005527A4" w:rsidRPr="00486334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CA226E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F8371E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94"/>
        <w:gridCol w:w="810"/>
        <w:gridCol w:w="810"/>
      </w:tblGrid>
      <w:tr w:rsidR="005D0F4A" w:rsidRPr="004725CA" w:rsidTr="00074201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9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810" w:type="dxa"/>
            <w:shd w:val="clear" w:color="auto" w:fill="auto"/>
          </w:tcPr>
          <w:p w:rsidR="005D0F4A" w:rsidRPr="0054288F" w:rsidRDefault="005D0F4A" w:rsidP="00875196">
            <w:pPr>
              <w:jc w:val="center"/>
              <w:rPr>
                <w:b/>
                <w:sz w:val="14"/>
                <w:szCs w:val="20"/>
              </w:rPr>
            </w:pPr>
            <w:r w:rsidRPr="0054288F">
              <w:rPr>
                <w:b/>
                <w:sz w:val="14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54288F">
              <w:rPr>
                <w:b/>
                <w:sz w:val="14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07420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07420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3177B9" w:rsidRDefault="005D0F4A" w:rsidP="00875196">
            <w:pPr>
              <w:jc w:val="center"/>
            </w:pPr>
            <w:r w:rsidRPr="003177B9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  <w:r w:rsidRPr="003177B9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3177B9" w:rsidRDefault="005D162B" w:rsidP="00AF1593">
            <w:r w:rsidRPr="003177B9">
              <w:t>Define substantial derivation</w:t>
            </w:r>
            <w:r w:rsidR="00AF1593">
              <w:t>.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AF15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F4328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074201" w:rsidRDefault="00D92C86" w:rsidP="0007420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74201">
              <w:rPr>
                <w:sz w:val="20"/>
                <w:szCs w:val="20"/>
              </w:rPr>
              <w:t>3</w:t>
            </w:r>
          </w:p>
        </w:tc>
      </w:tr>
      <w:tr w:rsidR="005D0F4A" w:rsidRPr="00EF5853" w:rsidTr="0007420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3177B9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  <w:r w:rsidRPr="003177B9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3177B9" w:rsidRDefault="00C34147" w:rsidP="00875196">
            <w:r w:rsidRPr="003177B9">
              <w:rPr>
                <w:rStyle w:val="a"/>
                <w:color w:val="000000"/>
                <w:bdr w:val="none" w:sz="0" w:space="0" w:color="auto" w:frame="1"/>
                <w:shd w:val="clear" w:color="auto" w:fill="FFFFFF"/>
              </w:rPr>
              <w:t>Write down the conservative form of</w:t>
            </w:r>
            <w:r w:rsidRPr="003177B9">
              <w:rPr>
                <w:rStyle w:val="apple-converted-space"/>
                <w:color w:val="000000"/>
                <w:bdr w:val="none" w:sz="0" w:space="0" w:color="auto" w:frame="1"/>
                <w:shd w:val="clear" w:color="auto" w:fill="FFFFFF"/>
              </w:rPr>
              <w:t> </w:t>
            </w:r>
            <w:r w:rsidRPr="003177B9">
              <w:rPr>
                <w:rStyle w:val="a"/>
                <w:color w:val="000000"/>
                <w:bdr w:val="none" w:sz="0" w:space="0" w:color="auto" w:frame="1"/>
                <w:shd w:val="clear" w:color="auto" w:fill="FFFFFF"/>
              </w:rPr>
              <w:t>the continuity equation and explain the terms involved</w:t>
            </w:r>
            <w:proofErr w:type="gramStart"/>
            <w:r w:rsidRPr="003177B9">
              <w:rPr>
                <w:rStyle w:val="a"/>
                <w:color w:val="000000"/>
                <w:bdr w:val="none" w:sz="0" w:space="0" w:color="auto" w:frame="1"/>
                <w:shd w:val="clear" w:color="auto" w:fill="FFFFFF"/>
              </w:rPr>
              <w:t>.</w:t>
            </w:r>
            <w:r w:rsidR="005D162B" w:rsidRPr="003177B9">
              <w:t>.</w:t>
            </w:r>
            <w:proofErr w:type="gramEnd"/>
          </w:p>
        </w:tc>
        <w:tc>
          <w:tcPr>
            <w:tcW w:w="810" w:type="dxa"/>
            <w:shd w:val="clear" w:color="auto" w:fill="auto"/>
          </w:tcPr>
          <w:p w:rsidR="005D0F4A" w:rsidRPr="00875196" w:rsidRDefault="00AF15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1F4328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074201" w:rsidRDefault="00D92C86" w:rsidP="0007420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74201">
              <w:rPr>
                <w:sz w:val="20"/>
                <w:szCs w:val="20"/>
              </w:rPr>
              <w:t>5</w:t>
            </w:r>
          </w:p>
        </w:tc>
      </w:tr>
      <w:tr w:rsidR="005D0F4A" w:rsidRPr="00EF5853" w:rsidTr="00074201">
        <w:trPr>
          <w:trHeight w:val="575"/>
        </w:trPr>
        <w:tc>
          <w:tcPr>
            <w:tcW w:w="530" w:type="dxa"/>
            <w:vMerge/>
            <w:shd w:val="clear" w:color="auto" w:fill="auto"/>
          </w:tcPr>
          <w:p w:rsidR="005D0F4A" w:rsidRPr="003177B9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  <w:r w:rsidRPr="003177B9">
              <w:t>c.</w:t>
            </w:r>
          </w:p>
        </w:tc>
        <w:tc>
          <w:tcPr>
            <w:tcW w:w="7894" w:type="dxa"/>
            <w:shd w:val="clear" w:color="auto" w:fill="auto"/>
          </w:tcPr>
          <w:p w:rsidR="005D0F4A" w:rsidRPr="003177B9" w:rsidRDefault="00C34147" w:rsidP="00875196">
            <w:r w:rsidRPr="003177B9">
              <w:rPr>
                <w:color w:val="000000"/>
                <w:shd w:val="clear" w:color="auto" w:fill="FFFFFF"/>
              </w:rPr>
              <w:t>Derive the energy equation for a viscous flow in partial differential non-conservation form</w:t>
            </w:r>
            <w:r w:rsidR="00AF1593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AF15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1F4328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A33ECE" w:rsidRPr="00074201" w:rsidRDefault="00AF1593" w:rsidP="0007420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74201">
              <w:rPr>
                <w:sz w:val="20"/>
                <w:szCs w:val="20"/>
              </w:rPr>
              <w:t>1</w:t>
            </w:r>
            <w:r w:rsidR="00A33ECE" w:rsidRPr="00074201">
              <w:rPr>
                <w:sz w:val="20"/>
                <w:szCs w:val="20"/>
              </w:rPr>
              <w:t>2</w:t>
            </w:r>
          </w:p>
        </w:tc>
      </w:tr>
      <w:tr w:rsidR="00DE0497" w:rsidRPr="00EF5853" w:rsidTr="00074201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074201" w:rsidRDefault="00DE0497" w:rsidP="0007420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74201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07420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3177B9" w:rsidRDefault="005D0F4A" w:rsidP="00875196">
            <w:pPr>
              <w:jc w:val="center"/>
            </w:pPr>
            <w:r w:rsidRPr="003177B9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  <w:r w:rsidRPr="003177B9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3177B9" w:rsidRDefault="00673AE5" w:rsidP="00875196">
            <w:r w:rsidRPr="003177B9">
              <w:t xml:space="preserve">Define local derivative and convective derivative.  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AF15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1F4328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074201" w:rsidRDefault="00A33ECE" w:rsidP="0007420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74201">
              <w:rPr>
                <w:sz w:val="20"/>
                <w:szCs w:val="20"/>
              </w:rPr>
              <w:t>5</w:t>
            </w:r>
          </w:p>
        </w:tc>
      </w:tr>
      <w:tr w:rsidR="005D0F4A" w:rsidRPr="00EF5853" w:rsidTr="0007420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3177B9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  <w:r w:rsidRPr="003177B9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3177B9" w:rsidRDefault="00673AE5" w:rsidP="00875196">
            <w:r w:rsidRPr="003177B9">
              <w:rPr>
                <w:color w:val="000000"/>
                <w:shd w:val="clear" w:color="auto" w:fill="FFFFFF"/>
              </w:rPr>
              <w:t>What are the important</w:t>
            </w:r>
            <w:r w:rsidRPr="003177B9">
              <w:rPr>
                <w:rStyle w:val="apple-converted-space"/>
                <w:color w:val="000000"/>
                <w:shd w:val="clear" w:color="auto" w:fill="FFFFFF"/>
              </w:rPr>
              <w:t> </w:t>
            </w:r>
            <w:r w:rsidRPr="003177B9">
              <w:rPr>
                <w:color w:val="000000"/>
                <w:shd w:val="clear" w:color="auto" w:fill="FFFFFF"/>
              </w:rPr>
              <w:t>applications of CFD in engineering?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AF15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1F4328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074201" w:rsidRDefault="00A33ECE" w:rsidP="0007420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74201">
              <w:rPr>
                <w:sz w:val="20"/>
                <w:szCs w:val="20"/>
              </w:rPr>
              <w:t>5</w:t>
            </w:r>
          </w:p>
        </w:tc>
      </w:tr>
      <w:tr w:rsidR="005D0F4A" w:rsidRPr="00EF5853" w:rsidTr="0007420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3177B9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  <w:r w:rsidRPr="003177B9">
              <w:t>c.</w:t>
            </w:r>
          </w:p>
        </w:tc>
        <w:tc>
          <w:tcPr>
            <w:tcW w:w="7894" w:type="dxa"/>
            <w:shd w:val="clear" w:color="auto" w:fill="auto"/>
          </w:tcPr>
          <w:p w:rsidR="005D0F4A" w:rsidRPr="003177B9" w:rsidRDefault="00673AE5" w:rsidP="00875196">
            <w:r w:rsidRPr="003177B9">
              <w:rPr>
                <w:color w:val="000000"/>
                <w:shd w:val="clear" w:color="auto" w:fill="FFFFFF"/>
              </w:rPr>
              <w:t>Derive the continuity equation in partial differential conservation form.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AF15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1F4328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074201" w:rsidRDefault="00A33ECE" w:rsidP="0007420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74201">
              <w:rPr>
                <w:sz w:val="20"/>
                <w:szCs w:val="20"/>
              </w:rPr>
              <w:t>10</w:t>
            </w:r>
          </w:p>
        </w:tc>
      </w:tr>
      <w:tr w:rsidR="005D0F4A" w:rsidRPr="00EF5853" w:rsidTr="00074201">
        <w:trPr>
          <w:trHeight w:val="917"/>
        </w:trPr>
        <w:tc>
          <w:tcPr>
            <w:tcW w:w="530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  <w:r w:rsidRPr="003177B9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  <w:r w:rsidRPr="003177B9">
              <w:t>a.</w:t>
            </w:r>
          </w:p>
        </w:tc>
        <w:tc>
          <w:tcPr>
            <w:tcW w:w="7894" w:type="dxa"/>
            <w:shd w:val="clear" w:color="auto" w:fill="auto"/>
          </w:tcPr>
          <w:p w:rsidR="002E7A0B" w:rsidRPr="003177B9" w:rsidRDefault="002E7A0B" w:rsidP="002E7A0B">
            <w:pPr>
              <w:autoSpaceDE w:val="0"/>
              <w:autoSpaceDN w:val="0"/>
              <w:adjustRightInd w:val="0"/>
              <w:rPr>
                <w:rStyle w:val="a"/>
                <w:color w:val="000000"/>
                <w:bdr w:val="none" w:sz="0" w:space="0" w:color="auto" w:frame="1"/>
                <w:shd w:val="clear" w:color="auto" w:fill="FFFFFF"/>
              </w:rPr>
            </w:pPr>
            <w:r w:rsidRPr="003177B9">
              <w:rPr>
                <w:rStyle w:val="a"/>
                <w:color w:val="000000"/>
                <w:bdr w:val="none" w:sz="0" w:space="0" w:color="auto" w:frame="1"/>
                <w:shd w:val="clear" w:color="auto" w:fill="FFFFFF"/>
              </w:rPr>
              <w:t xml:space="preserve">Derive </w:t>
            </w:r>
          </w:p>
          <w:p w:rsidR="005D0F4A" w:rsidRPr="003177B9" w:rsidRDefault="005F3A43" w:rsidP="00CE07CD">
            <w:pPr>
              <w:autoSpaceDE w:val="0"/>
              <w:autoSpaceDN w:val="0"/>
              <w:adjustRightInd w:val="0"/>
            </w:pPr>
            <w:r w:rsidRPr="003177B9">
              <w:rPr>
                <w:noProof/>
              </w:rPr>
              <w:drawing>
                <wp:inline distT="0" distB="0" distL="0" distR="0">
                  <wp:extent cx="2028825" cy="438150"/>
                  <wp:effectExtent l="19050" t="0" r="9525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438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AF15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1F4328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074201" w:rsidRDefault="005D0F4A" w:rsidP="0007420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07420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  <w:r w:rsidRPr="003177B9">
              <w:t>b.</w:t>
            </w:r>
          </w:p>
        </w:tc>
        <w:tc>
          <w:tcPr>
            <w:tcW w:w="7894" w:type="dxa"/>
            <w:shd w:val="clear" w:color="auto" w:fill="auto"/>
          </w:tcPr>
          <w:p w:rsidR="002E7A0B" w:rsidRDefault="002E7A0B" w:rsidP="002E7A0B">
            <w:pPr>
              <w:autoSpaceDE w:val="0"/>
              <w:autoSpaceDN w:val="0"/>
              <w:adjustRightInd w:val="0"/>
              <w:rPr>
                <w:color w:val="000000"/>
                <w:shd w:val="clear" w:color="auto" w:fill="FFFFFF"/>
              </w:rPr>
            </w:pPr>
            <w:r w:rsidRPr="003177B9">
              <w:rPr>
                <w:color w:val="000000"/>
                <w:shd w:val="clear" w:color="auto" w:fill="FFFFFF"/>
              </w:rPr>
              <w:t xml:space="preserve">Consider the second order PDE </w:t>
            </w:r>
          </w:p>
          <w:p w:rsidR="00403EE4" w:rsidRPr="003177B9" w:rsidRDefault="00E13136" w:rsidP="00403EE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403EE4">
              <w:rPr>
                <w:color w:val="000000"/>
                <w:position w:val="-24"/>
              </w:rPr>
              <w:object w:dxaOrig="206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2.75pt;height:33pt" o:ole="">
                  <v:imagedata r:id="rId9" o:title=""/>
                </v:shape>
                <o:OLEObject Type="Embed" ProgID="Equation.3" ShapeID="_x0000_i1025" DrawAspect="Content" ObjectID="_1542544168" r:id="rId10"/>
              </w:object>
            </w:r>
          </w:p>
          <w:p w:rsidR="002E7A0B" w:rsidRPr="003177B9" w:rsidRDefault="002E7A0B" w:rsidP="00677572">
            <w:r w:rsidRPr="003177B9">
              <w:t>and boundary values are u (3)    = 0 .009</w:t>
            </w:r>
            <w:r w:rsidR="00677572">
              <w:t xml:space="preserve">; </w:t>
            </w:r>
            <w:r w:rsidRPr="003177B9">
              <w:t xml:space="preserve">                    u (7.5) = 0 .004</w:t>
            </w:r>
          </w:p>
          <w:p w:rsidR="005D0F4A" w:rsidRPr="003177B9" w:rsidRDefault="002E7A0B" w:rsidP="002E7A0B">
            <w:r w:rsidRPr="003177B9">
              <w:t xml:space="preserve">Divide the domain into five grid points. </w:t>
            </w:r>
            <w:proofErr w:type="spellStart"/>
            <w:r w:rsidRPr="003177B9">
              <w:t>Discretize</w:t>
            </w:r>
            <w:proofErr w:type="spellEnd"/>
            <w:r w:rsidRPr="003177B9">
              <w:t xml:space="preserve"> the above equation by finite </w:t>
            </w:r>
            <w:proofErr w:type="gramStart"/>
            <w:r w:rsidRPr="003177B9">
              <w:t>difference  method</w:t>
            </w:r>
            <w:proofErr w:type="gramEnd"/>
            <w:r w:rsidRPr="003177B9">
              <w:t xml:space="preserve"> and calculate the values of u at three grid points and compare the results with analytical solution</w:t>
            </w:r>
            <w:r w:rsidR="001F24E9">
              <w:t>.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AF15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1F4328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074201" w:rsidRDefault="00CA226E" w:rsidP="0007420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074201">
              <w:rPr>
                <w:b/>
                <w:sz w:val="20"/>
                <w:szCs w:val="20"/>
              </w:rPr>
              <w:pict>
                <v:shape id="_x0000_s1042" type="#_x0000_t202" style="position:absolute;left:0;text-align:left;margin-left:-4.25pt;margin-top:43.45pt;width:32.6pt;height:21pt;z-index:251662848;mso-height-percent:200;mso-position-horizontal-relative:text;mso-position-vertical-relative:text;mso-height-percent:200;mso-width-relative:margin;mso-height-relative:margin" stroked="f">
                  <v:textbox style="mso-next-textbox:#_x0000_s1042;mso-fit-shape-to-text:t">
                    <w:txbxContent>
                      <w:p w:rsidR="000D4BEA" w:rsidRDefault="000D4BEA" w:rsidP="00B4632B">
                        <w:r>
                          <w:t>15</w:t>
                        </w:r>
                      </w:p>
                    </w:txbxContent>
                  </v:textbox>
                </v:shape>
              </w:pict>
            </w:r>
          </w:p>
        </w:tc>
      </w:tr>
      <w:tr w:rsidR="00DE0497" w:rsidRPr="00EF5853" w:rsidTr="00074201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074201" w:rsidRDefault="00DE0497" w:rsidP="0007420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074201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07420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  <w:r w:rsidRPr="003177B9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  <w:r w:rsidRPr="003177B9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3177B9" w:rsidRDefault="00CC35D8" w:rsidP="00CC35D8">
            <w:pPr>
              <w:rPr>
                <w:bCs/>
              </w:rPr>
            </w:pPr>
            <w:r w:rsidRPr="003177B9">
              <w:rPr>
                <w:bCs/>
              </w:rPr>
              <w:t xml:space="preserve">Consider the source </w:t>
            </w:r>
            <w:proofErr w:type="gramStart"/>
            <w:r w:rsidRPr="003177B9">
              <w:rPr>
                <w:bCs/>
              </w:rPr>
              <w:t>free  heat</w:t>
            </w:r>
            <w:proofErr w:type="gramEnd"/>
            <w:r w:rsidRPr="003177B9">
              <w:rPr>
                <w:bCs/>
              </w:rPr>
              <w:t xml:space="preserve"> conduction in an insulated rod whose ends are maintained at constant temperatures of 100</w:t>
            </w:r>
            <w:r w:rsidRPr="003177B9">
              <w:rPr>
                <w:bCs/>
              </w:rPr>
              <w:sym w:font="Symbol" w:char="F0B0"/>
            </w:r>
            <w:r w:rsidRPr="003177B9">
              <w:rPr>
                <w:bCs/>
              </w:rPr>
              <w:t>C and 500</w:t>
            </w:r>
            <w:r w:rsidRPr="003177B9">
              <w:rPr>
                <w:bCs/>
              </w:rPr>
              <w:sym w:font="Symbol" w:char="F0B0"/>
            </w:r>
            <w:r w:rsidR="001F539A">
              <w:rPr>
                <w:bCs/>
              </w:rPr>
              <w:t xml:space="preserve">C </w:t>
            </w:r>
            <w:proofErr w:type="spellStart"/>
            <w:r w:rsidR="001F539A">
              <w:rPr>
                <w:bCs/>
              </w:rPr>
              <w:t>respectively.</w:t>
            </w:r>
            <w:r w:rsidRPr="003177B9">
              <w:rPr>
                <w:bCs/>
              </w:rPr>
              <w:t>Calculate</w:t>
            </w:r>
            <w:proofErr w:type="spellEnd"/>
            <w:r w:rsidRPr="003177B9">
              <w:rPr>
                <w:bCs/>
              </w:rPr>
              <w:t xml:space="preserve"> the steady state temperature distribution in the rod. Thermal conductivity k=1000W/</w:t>
            </w:r>
            <w:proofErr w:type="spellStart"/>
            <w:r w:rsidRPr="003177B9">
              <w:rPr>
                <w:bCs/>
              </w:rPr>
              <w:t>m.K</w:t>
            </w:r>
            <w:proofErr w:type="spellEnd"/>
            <w:r w:rsidRPr="003177B9">
              <w:rPr>
                <w:bCs/>
              </w:rPr>
              <w:t>, cross sectional area A is   0.001 m</w:t>
            </w:r>
            <w:r w:rsidRPr="003177B9">
              <w:rPr>
                <w:bCs/>
                <w:vertAlign w:val="superscript"/>
              </w:rPr>
              <w:t>2</w:t>
            </w:r>
            <w:r w:rsidRPr="003177B9">
              <w:rPr>
                <w:bCs/>
              </w:rPr>
              <w:t>.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AF15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1F4328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074201" w:rsidRDefault="005D0F4A" w:rsidP="0007420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07420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  <w:r w:rsidRPr="003177B9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  <w:r w:rsidRPr="003177B9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3177B9" w:rsidRDefault="00D940C9" w:rsidP="00875196">
            <w:r w:rsidRPr="003177B9">
              <w:t>What is ADI (Alternating Direction Implicit) method</w:t>
            </w:r>
            <w:r w:rsidR="00B4632B">
              <w:t>?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AF15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1F4328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074201" w:rsidRDefault="00FF7874" w:rsidP="0007420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074201">
              <w:rPr>
                <w:b/>
                <w:sz w:val="20"/>
                <w:szCs w:val="20"/>
              </w:rPr>
              <w:t>8</w:t>
            </w:r>
          </w:p>
        </w:tc>
      </w:tr>
      <w:tr w:rsidR="005D0F4A" w:rsidRPr="00EF5853" w:rsidTr="0007420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  <w:r w:rsidRPr="003177B9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3177B9" w:rsidRDefault="00D940C9" w:rsidP="00875196">
            <w:r w:rsidRPr="003177B9">
              <w:t>Explain in detail, the solution methodologies of Direct and iterative methods.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AF15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1F4328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074201" w:rsidRDefault="00FF7874" w:rsidP="0007420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074201">
              <w:rPr>
                <w:b/>
                <w:sz w:val="20"/>
                <w:szCs w:val="20"/>
              </w:rPr>
              <w:t>12</w:t>
            </w:r>
          </w:p>
        </w:tc>
      </w:tr>
      <w:tr w:rsidR="00DE0497" w:rsidRPr="00EF5853" w:rsidTr="00074201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074201" w:rsidRDefault="00DE0497" w:rsidP="0007420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074201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07420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  <w:r w:rsidRPr="003177B9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5D0F4A" w:rsidRPr="003177B9" w:rsidRDefault="003177B9" w:rsidP="00875196">
            <w:proofErr w:type="spellStart"/>
            <w:r w:rsidRPr="003177B9">
              <w:t>Differenciate</w:t>
            </w:r>
            <w:proofErr w:type="spellEnd"/>
            <w:r w:rsidRPr="003177B9">
              <w:t xml:space="preserve"> between explicit approach and implicit approach for the solution of </w:t>
            </w:r>
            <w:proofErr w:type="spellStart"/>
            <w:r w:rsidRPr="003177B9">
              <w:t>diiference</w:t>
            </w:r>
            <w:proofErr w:type="spellEnd"/>
            <w:r w:rsidRPr="003177B9">
              <w:t xml:space="preserve"> equation. Formulate the explicit form for 1D heat conduction equation.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AF15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1F4328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074201" w:rsidRDefault="00CA226E" w:rsidP="0007420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074201">
              <w:rPr>
                <w:b/>
                <w:sz w:val="20"/>
                <w:szCs w:val="20"/>
              </w:rPr>
              <w:pict>
                <v:shape id="_x0000_s1043" type="#_x0000_t202" style="position:absolute;left:0;text-align:left;margin-left:1pt;margin-top:10.8pt;width:32.6pt;height:21pt;z-index:251663872;mso-height-percent:200;mso-position-horizontal-relative:text;mso-position-vertical-relative:text;mso-height-percent:200;mso-width-relative:margin;mso-height-relative:margin" stroked="f">
                  <v:textbox style="mso-next-textbox:#_x0000_s1043;mso-fit-shape-to-text:t">
                    <w:txbxContent>
                      <w:p w:rsidR="000D4BEA" w:rsidRDefault="000D4BEA" w:rsidP="00B4632B"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  <w:r w:rsidRPr="00074201">
              <w:rPr>
                <w:b/>
                <w:sz w:val="20"/>
                <w:szCs w:val="20"/>
              </w:rPr>
              <w:pict>
                <v:shape id="_x0000_s1045" type="#_x0000_t202" style="position:absolute;left:0;text-align:left;margin-left:1pt;margin-top:-100.2pt;width:32.6pt;height:21pt;z-index:251664896;mso-height-percent:200;mso-position-horizontal-relative:text;mso-position-vertical-relative:text;mso-height-percent:200;mso-width-relative:margin;mso-height-relative:margin" stroked="f">
                  <v:textbox style="mso-next-textbox:#_x0000_s1045;mso-fit-shape-to-text:t">
                    <w:txbxContent>
                      <w:p w:rsidR="000D4BEA" w:rsidRDefault="000D4BEA" w:rsidP="00B4632B"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</w:p>
        </w:tc>
      </w:tr>
      <w:tr w:rsidR="005D0F4A" w:rsidRPr="00EF5853" w:rsidTr="0007420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  <w:r w:rsidRPr="003177B9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5D0F4A" w:rsidRPr="003177B9" w:rsidRDefault="00B52B65" w:rsidP="00875196">
            <w:r w:rsidRPr="003177B9">
              <w:rPr>
                <w:bCs/>
              </w:rPr>
              <w:t>Explain in detail about the different turbulence models used in CFD and also explain about its significance in real time practical problems.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AF15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1F4328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074201" w:rsidRDefault="00CA226E" w:rsidP="0007420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074201">
              <w:rPr>
                <w:b/>
                <w:sz w:val="20"/>
                <w:szCs w:val="20"/>
              </w:rPr>
              <w:pict>
                <v:shape id="_x0000_s1046" type="#_x0000_t202" style="position:absolute;left:0;text-align:left;margin-left:1pt;margin-top:1.9pt;width:32.6pt;height:21pt;z-index:251665920;mso-height-percent:200;mso-position-horizontal-relative:text;mso-position-vertical-relative:text;mso-height-percent:200;mso-width-relative:margin;mso-height-relative:margin" stroked="f">
                  <v:textbox style="mso-next-textbox:#_x0000_s1046;mso-fit-shape-to-text:t">
                    <w:txbxContent>
                      <w:p w:rsidR="000D4BEA" w:rsidRDefault="000D4BEA" w:rsidP="000D4BEA">
                        <w:r>
                          <w:t>20</w:t>
                        </w:r>
                      </w:p>
                    </w:txbxContent>
                  </v:textbox>
                </v:shape>
              </w:pict>
            </w:r>
          </w:p>
        </w:tc>
      </w:tr>
      <w:tr w:rsidR="00B009B1" w:rsidRPr="00EF5853" w:rsidTr="00074201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B009B1" w:rsidRPr="00074201" w:rsidRDefault="00B009B1" w:rsidP="0007420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074201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07420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  <w:r w:rsidRPr="003177B9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  <w:r w:rsidRPr="003177B9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3177B9" w:rsidRDefault="00CC35D8" w:rsidP="00875196">
            <w:r w:rsidRPr="003177B9">
              <w:t>What is the principle of ‘large eddy simulation’ approach?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AF15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1F4328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074201" w:rsidRDefault="00FF7874" w:rsidP="0007420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074201">
              <w:rPr>
                <w:b/>
                <w:sz w:val="20"/>
                <w:szCs w:val="20"/>
              </w:rPr>
              <w:t>6</w:t>
            </w:r>
          </w:p>
        </w:tc>
      </w:tr>
      <w:tr w:rsidR="005D0F4A" w:rsidRPr="00EF5853" w:rsidTr="0007420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3177B9" w:rsidRDefault="005D0F4A" w:rsidP="00875196">
            <w:pPr>
              <w:jc w:val="center"/>
            </w:pPr>
            <w:r w:rsidRPr="003177B9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3177B9" w:rsidRDefault="00CC35D8" w:rsidP="00875196">
            <w:r w:rsidRPr="003177B9">
              <w:rPr>
                <w:bCs/>
              </w:rPr>
              <w:t>Describe the two equation turbulence model with the necessary transport equations.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AF15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1F4328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074201" w:rsidRDefault="00CA226E" w:rsidP="0007420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074201">
              <w:rPr>
                <w:b/>
                <w:sz w:val="20"/>
                <w:szCs w:val="20"/>
              </w:rPr>
              <w:pict>
                <v:shape id="_x0000_s1047" type="#_x0000_t202" style="position:absolute;left:0;text-align:left;margin-left:1pt;margin-top:2.95pt;width:32.6pt;height:21pt;z-index:251666944;mso-height-percent:200;mso-position-horizontal-relative:text;mso-position-vertical-relative:text;mso-height-percent:200;mso-width-relative:margin;mso-height-relative:margin" stroked="f">
                  <v:textbox style="mso-next-textbox:#_x0000_s1047;mso-fit-shape-to-text:t">
                    <w:txbxContent>
                      <w:p w:rsidR="000D4BEA" w:rsidRDefault="000D4BEA" w:rsidP="000D4BEA">
                        <w:r>
                          <w:t>14</w:t>
                        </w:r>
                      </w:p>
                    </w:txbxContent>
                  </v:textbox>
                </v:shape>
              </w:pict>
            </w:r>
          </w:p>
        </w:tc>
      </w:tr>
      <w:tr w:rsidR="005D0F4A" w:rsidRPr="00EF5853" w:rsidTr="00074201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074201" w:rsidRDefault="005D0F4A" w:rsidP="0007420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07420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494C69" w:rsidP="00875196">
            <w:r>
              <w:t>How the initial and boundary conditions are applied to the nozzle flow?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AF15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FF7874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074201" w:rsidRDefault="00CA226E" w:rsidP="0007420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074201">
              <w:rPr>
                <w:b/>
                <w:sz w:val="20"/>
                <w:szCs w:val="20"/>
              </w:rPr>
              <w:pict>
                <v:shape id="_x0000_s1048" type="#_x0000_t202" style="position:absolute;left:0;text-align:left;margin-left:1pt;margin-top:-3.5pt;width:32.6pt;height:21pt;z-index:251654655;mso-height-percent:200;mso-position-horizontal-relative:text;mso-position-vertical-relative:text;mso-height-percent:200;mso-width-relative:margin;mso-height-relative:margin" stroked="f">
                  <v:textbox style="mso-next-textbox:#_x0000_s1048;mso-fit-shape-to-text:t">
                    <w:txbxContent>
                      <w:p w:rsidR="000D4BEA" w:rsidRDefault="00E37814" w:rsidP="000D4BEA">
                        <w:r>
                          <w:t>1</w:t>
                        </w:r>
                        <w:r w:rsidR="000D4BEA">
                          <w:t>0</w:t>
                        </w:r>
                      </w:p>
                    </w:txbxContent>
                  </v:textbox>
                </v:shape>
              </w:pict>
            </w:r>
          </w:p>
        </w:tc>
      </w:tr>
      <w:tr w:rsidR="005D0F4A" w:rsidRPr="00EF5853" w:rsidTr="0007420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494C69" w:rsidP="00875196">
            <w:r>
              <w:t xml:space="preserve">Derive the continuity, momentum and energy equation for the supersonic flow over the </w:t>
            </w:r>
            <w:proofErr w:type="spellStart"/>
            <w:proofErr w:type="gramStart"/>
            <w:r>
              <w:t>flate</w:t>
            </w:r>
            <w:proofErr w:type="spellEnd"/>
            <w:r>
              <w:t xml:space="preserve"> .</w:t>
            </w:r>
            <w:proofErr w:type="gramEnd"/>
          </w:p>
        </w:tc>
        <w:tc>
          <w:tcPr>
            <w:tcW w:w="810" w:type="dxa"/>
            <w:shd w:val="clear" w:color="auto" w:fill="auto"/>
          </w:tcPr>
          <w:p w:rsidR="005D0F4A" w:rsidRPr="00875196" w:rsidRDefault="00AF15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1F4328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074201" w:rsidRDefault="00CA226E" w:rsidP="0007420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074201">
              <w:rPr>
                <w:b/>
                <w:sz w:val="20"/>
                <w:szCs w:val="20"/>
              </w:rPr>
              <w:pict>
                <v:shape id="_x0000_s1049" type="#_x0000_t202" style="position:absolute;left:0;text-align:left;margin-left:1pt;margin-top:3.2pt;width:32.6pt;height:21pt;z-index:251667968;mso-height-percent:200;mso-position-horizontal-relative:text;mso-position-vertical-relative:text;mso-height-percent:200;mso-width-relative:margin;mso-height-relative:margin" stroked="f">
                  <v:textbox style="mso-next-textbox:#_x0000_s1049;mso-fit-shape-to-text:t">
                    <w:txbxContent>
                      <w:p w:rsidR="000D4BEA" w:rsidRDefault="00E37814" w:rsidP="000D4BEA">
                        <w:r>
                          <w:t>1</w:t>
                        </w:r>
                        <w:r w:rsidR="000D4BEA">
                          <w:t>0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97B00"/>
    <w:multiLevelType w:val="hybridMultilevel"/>
    <w:tmpl w:val="CF987706"/>
    <w:lvl w:ilvl="0" w:tplc="11A89C32">
      <w:start w:val="2"/>
      <w:numFmt w:val="lowerRoman"/>
      <w:lvlText w:val="%1)"/>
      <w:lvlJc w:val="left"/>
      <w:pPr>
        <w:ind w:left="11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4201"/>
    <w:rsid w:val="000D4BEA"/>
    <w:rsid w:val="000F3EFE"/>
    <w:rsid w:val="00195D9D"/>
    <w:rsid w:val="001D41FE"/>
    <w:rsid w:val="001D670F"/>
    <w:rsid w:val="001E2222"/>
    <w:rsid w:val="001F24E9"/>
    <w:rsid w:val="001F4328"/>
    <w:rsid w:val="001F539A"/>
    <w:rsid w:val="001F54D1"/>
    <w:rsid w:val="001F7E9B"/>
    <w:rsid w:val="002948E2"/>
    <w:rsid w:val="002D09FF"/>
    <w:rsid w:val="002D7611"/>
    <w:rsid w:val="002D76BB"/>
    <w:rsid w:val="002E336A"/>
    <w:rsid w:val="002E552A"/>
    <w:rsid w:val="002E7A0B"/>
    <w:rsid w:val="00304757"/>
    <w:rsid w:val="003177B9"/>
    <w:rsid w:val="00324247"/>
    <w:rsid w:val="003452CE"/>
    <w:rsid w:val="003855F1"/>
    <w:rsid w:val="003B14BC"/>
    <w:rsid w:val="003B1F06"/>
    <w:rsid w:val="003C6BB4"/>
    <w:rsid w:val="00403EE4"/>
    <w:rsid w:val="0046314C"/>
    <w:rsid w:val="0046787F"/>
    <w:rsid w:val="00486334"/>
    <w:rsid w:val="00494C69"/>
    <w:rsid w:val="004C5F44"/>
    <w:rsid w:val="004F787A"/>
    <w:rsid w:val="00501F18"/>
    <w:rsid w:val="0050571C"/>
    <w:rsid w:val="00510F7F"/>
    <w:rsid w:val="005133D7"/>
    <w:rsid w:val="0054288F"/>
    <w:rsid w:val="005527A4"/>
    <w:rsid w:val="005D0F4A"/>
    <w:rsid w:val="005D162B"/>
    <w:rsid w:val="005F011C"/>
    <w:rsid w:val="005F3A43"/>
    <w:rsid w:val="0062605C"/>
    <w:rsid w:val="00673AE5"/>
    <w:rsid w:val="00677572"/>
    <w:rsid w:val="00681B25"/>
    <w:rsid w:val="006C7354"/>
    <w:rsid w:val="006D0F33"/>
    <w:rsid w:val="00725A0A"/>
    <w:rsid w:val="007326F6"/>
    <w:rsid w:val="00802202"/>
    <w:rsid w:val="00875196"/>
    <w:rsid w:val="008A56BE"/>
    <w:rsid w:val="008B0703"/>
    <w:rsid w:val="00904D12"/>
    <w:rsid w:val="0095679B"/>
    <w:rsid w:val="009B53DD"/>
    <w:rsid w:val="009C5A1D"/>
    <w:rsid w:val="00A33ECE"/>
    <w:rsid w:val="00AA5E39"/>
    <w:rsid w:val="00AA6B40"/>
    <w:rsid w:val="00AD4AA7"/>
    <w:rsid w:val="00AE264C"/>
    <w:rsid w:val="00AF1593"/>
    <w:rsid w:val="00B009B1"/>
    <w:rsid w:val="00B4632B"/>
    <w:rsid w:val="00B52B65"/>
    <w:rsid w:val="00B541A7"/>
    <w:rsid w:val="00B60E7E"/>
    <w:rsid w:val="00BA539E"/>
    <w:rsid w:val="00BB5C6B"/>
    <w:rsid w:val="00C17792"/>
    <w:rsid w:val="00C34147"/>
    <w:rsid w:val="00C3743D"/>
    <w:rsid w:val="00C60C6A"/>
    <w:rsid w:val="00C95F18"/>
    <w:rsid w:val="00CA226E"/>
    <w:rsid w:val="00CB2D47"/>
    <w:rsid w:val="00CB7A50"/>
    <w:rsid w:val="00CC35D8"/>
    <w:rsid w:val="00CE07CD"/>
    <w:rsid w:val="00CE1825"/>
    <w:rsid w:val="00CE5503"/>
    <w:rsid w:val="00CE58D4"/>
    <w:rsid w:val="00D3698C"/>
    <w:rsid w:val="00D62341"/>
    <w:rsid w:val="00D64FF9"/>
    <w:rsid w:val="00D92C86"/>
    <w:rsid w:val="00D940C9"/>
    <w:rsid w:val="00D94D54"/>
    <w:rsid w:val="00DE0497"/>
    <w:rsid w:val="00E13136"/>
    <w:rsid w:val="00E37814"/>
    <w:rsid w:val="00E70A47"/>
    <w:rsid w:val="00E824B7"/>
    <w:rsid w:val="00F11EDB"/>
    <w:rsid w:val="00F162EA"/>
    <w:rsid w:val="00F266A7"/>
    <w:rsid w:val="00F55D6F"/>
    <w:rsid w:val="00F71C99"/>
    <w:rsid w:val="00F8371E"/>
    <w:rsid w:val="00FF78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34147"/>
  </w:style>
  <w:style w:type="character" w:customStyle="1" w:styleId="a">
    <w:name w:val="a"/>
    <w:basedOn w:val="DefaultParagraphFont"/>
    <w:rsid w:val="00C341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7FE78D-400C-4D3B-BE39-B50F00E61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coe</cp:lastModifiedBy>
  <cp:revision>30</cp:revision>
  <cp:lastPrinted>2016-12-06T10:12:00Z</cp:lastPrinted>
  <dcterms:created xsi:type="dcterms:W3CDTF">2016-11-08T04:39:00Z</dcterms:created>
  <dcterms:modified xsi:type="dcterms:W3CDTF">2016-12-06T10:13:00Z</dcterms:modified>
</cp:coreProperties>
</file>